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EF7B05" w:rsidRDefault="00D67A35" w:rsidP="00B076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7B05">
        <w:rPr>
          <w:rFonts w:ascii="Times New Roman" w:hAnsi="Times New Roman" w:cs="Times New Roman"/>
          <w:b/>
          <w:sz w:val="24"/>
          <w:szCs w:val="24"/>
        </w:rPr>
        <w:t>ANEXA 1</w:t>
      </w:r>
      <w:r w:rsidR="00EF7B05" w:rsidRPr="00EF7B05">
        <w:rPr>
          <w:rFonts w:ascii="Times New Roman" w:hAnsi="Times New Roman" w:cs="Times New Roman"/>
          <w:b/>
          <w:sz w:val="24"/>
          <w:szCs w:val="24"/>
        </w:rPr>
        <w:t>6</w:t>
      </w:r>
      <w:r w:rsidR="00B07622" w:rsidRPr="00EF7B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7B05" w:rsidRPr="00EF7B05">
        <w:rPr>
          <w:rFonts w:ascii="Times New Roman" w:hAnsi="Times New Roman" w:cs="Times New Roman"/>
          <w:b/>
          <w:sz w:val="24"/>
          <w:szCs w:val="24"/>
        </w:rPr>
        <w:t>O</w:t>
      </w:r>
      <w:r w:rsidR="00B07622" w:rsidRPr="00EF7B05">
        <w:rPr>
          <w:rFonts w:ascii="Times New Roman" w:hAnsi="Times New Roman" w:cs="Times New Roman"/>
          <w:b/>
          <w:sz w:val="24"/>
          <w:szCs w:val="24"/>
        </w:rPr>
        <w:t>.</w:t>
      </w:r>
      <w:r w:rsidR="00B127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08FC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</w:p>
    <w:p w:rsidR="00B07622" w:rsidRPr="00EF7B05" w:rsidRDefault="00B07622" w:rsidP="00B076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07622" w:rsidRPr="00EF7B05" w:rsidRDefault="00B07622" w:rsidP="00B076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07622" w:rsidRPr="00EF7B05" w:rsidRDefault="00B07622" w:rsidP="00EF7B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B05">
        <w:rPr>
          <w:rFonts w:ascii="Times New Roman" w:hAnsi="Times New Roman" w:cs="Times New Roman"/>
          <w:b/>
          <w:sz w:val="24"/>
          <w:szCs w:val="24"/>
        </w:rPr>
        <w:t>CHESTIONAR DE EVALUARE</w:t>
      </w:r>
    </w:p>
    <w:p w:rsidR="00B07622" w:rsidRDefault="00B07622" w:rsidP="00EF7B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B05">
        <w:rPr>
          <w:rFonts w:ascii="Times New Roman" w:hAnsi="Times New Roman" w:cs="Times New Roman"/>
          <w:b/>
          <w:sz w:val="24"/>
          <w:szCs w:val="24"/>
        </w:rPr>
        <w:t>pentru includerea în Programul naţional de tratament pentru boli rare - medicamente incluse condiţionat utilizate în tratamentul spitalicesc</w:t>
      </w:r>
    </w:p>
    <w:p w:rsidR="00B01719" w:rsidRDefault="00B01719" w:rsidP="00EF7B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719" w:rsidRPr="00EF7B05" w:rsidRDefault="00B01719" w:rsidP="00EF7B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Judeţul ...........................................................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Localitatea .......................................................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Unitatea sanitară .................................................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Adresă ............................................................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Telefon ...........................................................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Fax ...............................................................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E-mail ............................................................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Manager*):          Nume ................. Prenume 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                    Adresă ...................................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                    Telefon .............. fax 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                    E-mail ...................................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Medic coordonator:  Nume ................. Prenume 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                    Adresă ...................................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                    Telefon .............. fax 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                    E-mail ...................................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Director medical:   Nume ................. Prenume 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                    Adresă ...................................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                    Telefon .............. fax 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                    E-mail ...................................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Capitolul 1. Relaţie contractuală în sistemul de asigurări sociale de sănătate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_____________________________________________________________________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|                                                      | DA | NU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|____|______________________________________________________|____|____|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1. | Unitate sanitară cu paturi aflată în relaţie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| contractuală cu casa de asigurări de sănătate pentru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| furnizarea de servicii medicale spitaliceşti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|____|______________________________________________________|____|____|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Capitolul 2. Criterii privind structura organizatorică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2.1. Pentru DCI Velmanaza alfa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_____________________________________________________________________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|                                                      | DA | NU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|____|______________________________________________________|____|____|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I | Unitate sanitară cu paturi din zona de reşedinţă a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| bolnavilor care are în structura organizatorică: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|____|______________________________________________________|____|____|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| - secţie/compartiment de specialitate în care se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| acordă servicii medicale spitaliceşti în patologia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| care face obiectul de activitate al programului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|____|______________________________________________________|____|____|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| - farmacie cu circuit închis      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|____|______________________________________________________|____|____|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2.2. Pentru DCI Darvastrocel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_____________________________________________________________________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|                                                      | DA | NU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|____|______________________________________________________|____|____|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I | Unitate sanitară cu paturi care are în structura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| organizatorică:                   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|____|______________________________________________________|____|____|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| - secţie/compartiment de chirurgie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|____|______________________________________________________|____|____|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| - secţie/compartiment de gastroenterologie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|____|______________________________________________________|____|____|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| - secţie sau compartiment de terapie intensivă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| organizată conform prevederilor Ordinului ministrului|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| sănătăţii nr. 1.500/2009, cu modificările şi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| completările ulterioare           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|____|______________________________________________________|____|____|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| - bloc operator                   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|____|______________________________________________________|____|____|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| - farmacie cu circuit închis      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|____|______________________________________________________|____|____|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2.3. Pentru DCI Caplacizumabum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_____________________________________________________________________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|                                                      | DA | NU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|____|______________________________________________________|____|____|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I | Unitate sanitară cu paturi care are în structura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| organizatorică:                   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|____|______________________________________________________|____|____|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| - secţie/compartiment de hematologie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|____|______________________________________________________|____|____|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| - secţie sau compartiment de terapie intensivă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| organizată conform prevederilor Ordinului ministrului|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| sănătăţii nr. 1.500/2009, cu modificările şi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| completările ulterioare           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|____|______________________________________________________|____|____|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| - farmacie cu circuit închis      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|____|______________________________________________________|____|____|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| - unitatea sanitară are infrastructura necesară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| efectuării procedurii de plasmafereză pentru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| pacienţii cu PTTd                 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|____|______________________________________________________|____|____|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Capitolul 3. Criterii privind structura de personal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3.1. Pentru DCI Velmanaza alfa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_____________________________________________________________________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|                                                      | DA | NU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|____|______________________________________________________|____|____|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1. | Încadrarea cu medici şi personal sanitar mediu a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| secţiei/compartimentului de specialitate în care se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| acordă servicii medicale spitaliceşti în patologia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| care face obiectul de activitate al programului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| conform normativelor de personal pentru asistenţa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| medicală spitalicească, aprobate prin Ordinul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| ministrului sănătăţii nr. 1.224/2010, cu modificările|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| ulterioare (precizaţi nr. medicilor de specialitate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lastRenderedPageBreak/>
        <w:t>|    | şi al asistenţilor medicali ..........)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|____|______________________________________________________|____|____|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2. | Încadrarea cu farmacişti şi asistenţi medicali de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| farmacie conform normativelor de personal pentru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| asistenţa medicală spitalicească aprobate prin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| Ordinul ministrului sănătăţii nr. 1.224/2010, cu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| modificările ulterioare (precizaţi nr. farmaciştilor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| şi al asistenţilor medicali de farmacie ..........)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|____|______________________________________________________|____|____|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3.2. Pentru DCI Darvastrocel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_____________________________________________________________________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|                                                      | DA | NU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|____|______________________________________________________|____|____|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1. | Încadrarea cu medici şi personal sanitar mediu a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| secţiei/compartimentului de chirurgie conform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| normativelor de personal pentru asistenţa medicală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| spitalicească, aprobate prin Ordinul ministrului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| sănătăţii nr. 1.224/2010, cu modificările ulterioare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| (precizaţi nr. medicilor de specialitate şi al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| asistenţilor medicali ..........) 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|____|______________________________________________________|____|____|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2. | Încadrarea cu medici şi personal sanitar mediu a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| secţiei/compartimentului de gastroenterologie conform|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| normativelor de personal pentru asistenţa medicală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| spitalicească, aprobate prin Ordinul ministrului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| sănătăţii nr. 1.224/2010, cu modificările ulterioare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| (precizaţi nr. medicilor de specialitate şi al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| asistenţilor medicali ..........) 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|____|______________________________________________________|____|____|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3. | Încadrarea cu medici şi personal sanitar mediu a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| secţiei/compartimentului de ATI conform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| Regulamentului de organizare şi funcţionare a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| secţiilor şi compartimentelor de anestezie şi terapie|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| intensivă din unităţile sanitare, aprobat prin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| Ordinul ministrului sănătăţii nr. 1.500/2009, cu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| modificările şi completările ulterioare (precizaţi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| nr. medicilor de specialitate şi al asistenţilor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| medicali ..........)              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|____|______________________________________________________|____|____|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4. | Încadrarea cu farmacişti şi asistenţi medicali de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| farmacie conform normativelor de personal pentru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| asistenţa medicală spitalicească, aprobate prin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| Ordinul ministrului sănătăţii nr. 1.224/2010, cu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| modificările ulterioare (precizaţi nr. farmaciştilor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| şi al asistenţilor medicali de farmacie ..........)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|____|______________________________________________________|____|____|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5. | Echipa multidisciplinară (chirurg, gastroenterolog,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| anestezist şi farmacist) face dovada participării la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| programul implementat şi susţinut de deţinătorul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| autorizaţiei de punere pe piaţă, de informare şi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| instruire a personalului medical specializat cu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| privire la tratamentul cu darvastrocel, în vederea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| pregătirii adecvate a pacientului şi a administrării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| corecte intraoperator.            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|____|______________________________________________________|____|____|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lastRenderedPageBreak/>
        <w:t xml:space="preserve">    3.3. Pentru DCI Caplacizumabum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_____________________________________________________________________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|                                                      | DA | NU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|____|______________________________________________________|____|____|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1. | Încadrarea cu medici şi personal sanitar mediu a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| secţiei/compartimentului de hematologie conform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| normativelor de personal pentru asistenţa medicală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| spitalicească, aprobate prin Ordinul ministrului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| sănătăţii nr. 1.224/2010, cu modificările ulterioare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| (precizaţi nr. medicilor de specialitate şi al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| asistenţilor medicali ..........) 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|____|______________________________________________________|____|____|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2. | Încadrarea cu medici şi personal sanitar mediu a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| secţiei/compartimentului de ATI conform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| Regulamentului de organizare şi funcţionare a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| secţiilor şi compartimentelor de anestezie şi terapie|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| intensivă din unităţile sanitare, aprobat prin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| Ordinul ministrului sănătăţii nr. 1.500/2009, cu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| modificările şi completările ulterioare (precizaţi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| nr. medicilor de specialitate şi al asistenţilor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| medicali ..........)              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|____|______________________________________________________|____|____|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3. | Încadrarea cu farmacişti şi asistenţi medicali de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| farmacie conform normativelor de personal pentru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| asistenţa medicală spitalicească, aprobate prin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| Ordinul ministrului sănătăţii nr. 1.224/2010, cu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| modificările ulterioare (precizaţi nr. farmaciştilor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| şi al asistenţilor medicali de farmacie ..........)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|____|______________________________________________________|____|____|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Capitolul 4. Corespondenţa dintre secţiile/compartimentele de specialitate în care se acordă servicii medicale spitaliceşti şi medicii de specialitate prescriptori pentru patologia care face obiectul de activitate al programului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_____________________________________________________________________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|Denumirea  |   DCI/Patologia  | Secţia/          |   Medici de   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|programului|   care face      | Compartimentul   |   specialitate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    |   obiectul de    | în cadrul        |   prescriptori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    |   activitate     | cărora se        |               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    |                  | acordă servicii  |               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    |                  | medicale         |               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    |                  | spitaliceşti     |               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|___________|__________________|__________________|___________________|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Programul | Velmanaze alfa/  | Pediatrie        | Pediatrie     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naţional  | alfa manozidoză  | Genetică medicală| Genetică medicală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de        |                  | ORL              | ORL           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tratament |                  | Neurologie       | Neurologie    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pentru    |                  | Neurologie       | Neurologie    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boli rare |                  | pediatrică       | pediatrică    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    |                  | Gastroenterologie| Gastroenterologie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    |                  | Medicină internă | Medicină internă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    |__________________|__________________|___________________|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    | Darvastrocel/    | Gastroenterologie| Gastroenterologie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    | fistule perianale| Chirurgie        | (în calitate de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    | complexe la      |                  | coordonator al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    | pacienţii adulţi |                  | echipei       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    | cu boala Crohn   |                  | multidisciplinare)|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    | luminală         |                  |               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lastRenderedPageBreak/>
        <w:t>|           | non-activă/uşor  |                  |               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    | activă           |                  |               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    |__________________|__________________|___________________|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    | Caplacizumabum/  | Hematologie      | Hematologie   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    | purpură          |                  |               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    | trombocitopenică |                  |               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    | trombotică       |                  |               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    | dobândită (PTTd) |                  |               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|___________|__________________|__________________|___________________|</w:t>
      </w:r>
    </w:p>
    <w:p w:rsidR="00B01719" w:rsidRDefault="00B01719" w:rsidP="00B01719">
      <w:pPr>
        <w:spacing w:after="0"/>
        <w:rPr>
          <w:rFonts w:ascii="Courier New" w:hAnsi="Courier New" w:cs="Courier New"/>
          <w:sz w:val="18"/>
          <w:szCs w:val="18"/>
        </w:rPr>
      </w:pPr>
    </w:p>
    <w:p w:rsidR="00B01719" w:rsidRDefault="00B01719" w:rsidP="00B01719">
      <w:pPr>
        <w:spacing w:after="0"/>
        <w:rPr>
          <w:rFonts w:ascii="Courier New" w:hAnsi="Courier New" w:cs="Courier New"/>
          <w:sz w:val="18"/>
          <w:szCs w:val="18"/>
        </w:rPr>
      </w:pPr>
    </w:p>
    <w:p w:rsidR="00B01719" w:rsidRPr="002F5226" w:rsidRDefault="00B01719" w:rsidP="00B01719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*) Răspunderea pentru completarea datelor îi revine managerului.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Declar pe propria răspundere, cunoscând dispoziţiile art. 326 din Codul penal cu privire la falsul în declaraţii, că datele completate în chestionar sunt conforme cu realitatea.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Semnătura             Semnătura                Semnătura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 Manager          Medic coordonator         Director medical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CAS 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_____________________________________________________________________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Unitatea sanitară:    |       AVIZAT        |        NEAVIZAT   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|_______________________|_____________________|_______________________|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................... . |                     |                   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|_______________________|_____________________|_______________________|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   Semnătura                 Semnătura                 Semnătura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Director general   Director relaţii contractuale       Medic şef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1719" w:rsidRDefault="00B01719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1719" w:rsidRDefault="00B01719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1719" w:rsidRDefault="00B01719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1719" w:rsidRDefault="00B01719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1719" w:rsidRDefault="00B01719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1719" w:rsidRDefault="00B01719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1719" w:rsidRDefault="00B01719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1719" w:rsidRDefault="00B01719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1719" w:rsidRDefault="00B01719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1719" w:rsidRDefault="00B01719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1719" w:rsidRDefault="00B01719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1719" w:rsidRDefault="00B01719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1719" w:rsidRDefault="00B01719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1719" w:rsidRDefault="00B01719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1719" w:rsidRDefault="00B01719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1719" w:rsidRDefault="00B01719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1719" w:rsidRDefault="00B01719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1719" w:rsidRDefault="00B01719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1719" w:rsidRDefault="00B01719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1719" w:rsidRDefault="00B01719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1719" w:rsidRDefault="00B01719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1719" w:rsidRDefault="00B01719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1719" w:rsidRDefault="00B01719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1719" w:rsidRDefault="00B01719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1719" w:rsidRDefault="00B01719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1719" w:rsidRDefault="00B01719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sectPr w:rsidR="00B01719" w:rsidSect="00B01719">
      <w:pgSz w:w="12240" w:h="15840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622"/>
    <w:rsid w:val="00007140"/>
    <w:rsid w:val="00091429"/>
    <w:rsid w:val="000D769A"/>
    <w:rsid w:val="000F502D"/>
    <w:rsid w:val="00101367"/>
    <w:rsid w:val="00121419"/>
    <w:rsid w:val="001277F4"/>
    <w:rsid w:val="001D7190"/>
    <w:rsid w:val="00224619"/>
    <w:rsid w:val="00240B2B"/>
    <w:rsid w:val="002637EB"/>
    <w:rsid w:val="002D01A0"/>
    <w:rsid w:val="002F5226"/>
    <w:rsid w:val="00305543"/>
    <w:rsid w:val="00332A21"/>
    <w:rsid w:val="00345BFF"/>
    <w:rsid w:val="00362771"/>
    <w:rsid w:val="003C2C05"/>
    <w:rsid w:val="003C6954"/>
    <w:rsid w:val="003E4B2D"/>
    <w:rsid w:val="003F7B78"/>
    <w:rsid w:val="004009C4"/>
    <w:rsid w:val="00450175"/>
    <w:rsid w:val="004525FD"/>
    <w:rsid w:val="00464CB5"/>
    <w:rsid w:val="004957CB"/>
    <w:rsid w:val="004C6EC5"/>
    <w:rsid w:val="004D7D9A"/>
    <w:rsid w:val="004E6506"/>
    <w:rsid w:val="004F07D6"/>
    <w:rsid w:val="00554EB6"/>
    <w:rsid w:val="005C1AAD"/>
    <w:rsid w:val="00607672"/>
    <w:rsid w:val="006342E5"/>
    <w:rsid w:val="00646B04"/>
    <w:rsid w:val="006561C3"/>
    <w:rsid w:val="00683BEE"/>
    <w:rsid w:val="007275D3"/>
    <w:rsid w:val="007D4EC8"/>
    <w:rsid w:val="008139B6"/>
    <w:rsid w:val="00882919"/>
    <w:rsid w:val="008D6B71"/>
    <w:rsid w:val="008E4051"/>
    <w:rsid w:val="00984C8F"/>
    <w:rsid w:val="009C5F51"/>
    <w:rsid w:val="009D3F03"/>
    <w:rsid w:val="00A979D9"/>
    <w:rsid w:val="00A97F24"/>
    <w:rsid w:val="00AB57E8"/>
    <w:rsid w:val="00AF08F0"/>
    <w:rsid w:val="00B01719"/>
    <w:rsid w:val="00B07622"/>
    <w:rsid w:val="00B1276F"/>
    <w:rsid w:val="00B673C0"/>
    <w:rsid w:val="00B974BF"/>
    <w:rsid w:val="00B97CA8"/>
    <w:rsid w:val="00C05536"/>
    <w:rsid w:val="00C11354"/>
    <w:rsid w:val="00C7208D"/>
    <w:rsid w:val="00CD08FC"/>
    <w:rsid w:val="00CF28AA"/>
    <w:rsid w:val="00D106C8"/>
    <w:rsid w:val="00D4290A"/>
    <w:rsid w:val="00D62B07"/>
    <w:rsid w:val="00D67A35"/>
    <w:rsid w:val="00D93754"/>
    <w:rsid w:val="00DD35C6"/>
    <w:rsid w:val="00E13486"/>
    <w:rsid w:val="00E1434D"/>
    <w:rsid w:val="00E86D3C"/>
    <w:rsid w:val="00EA0980"/>
    <w:rsid w:val="00EA20C2"/>
    <w:rsid w:val="00EB31C3"/>
    <w:rsid w:val="00EB516D"/>
    <w:rsid w:val="00ED7AEB"/>
    <w:rsid w:val="00EF7B05"/>
    <w:rsid w:val="00F9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0F50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F502D"/>
    <w:rPr>
      <w:rFonts w:ascii="Segoe UI" w:hAnsi="Segoe UI" w:cs="Segoe UI"/>
      <w:sz w:val="18"/>
      <w:szCs w:val="18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0F50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F502D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2388</Words>
  <Characters>13857</Characters>
  <Application>Microsoft Office Word</Application>
  <DocSecurity>0</DocSecurity>
  <Lines>115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IOSIF</dc:creator>
  <cp:lastModifiedBy>Mihaela IOSIF</cp:lastModifiedBy>
  <cp:revision>7</cp:revision>
  <cp:lastPrinted>2022-03-29T16:22:00Z</cp:lastPrinted>
  <dcterms:created xsi:type="dcterms:W3CDTF">2022-03-29T16:37:00Z</dcterms:created>
  <dcterms:modified xsi:type="dcterms:W3CDTF">2022-03-29T21:08:00Z</dcterms:modified>
</cp:coreProperties>
</file>